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A3" w:rsidRPr="008452A3" w:rsidRDefault="008452A3" w:rsidP="008452A3">
      <w:pPr>
        <w:pBdr>
          <w:bottom w:val="dotted" w:sz="6" w:space="2" w:color="E1E1E1"/>
        </w:pBd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1406A"/>
          <w:sz w:val="27"/>
          <w:szCs w:val="27"/>
        </w:rPr>
      </w:pPr>
      <w:r w:rsidRPr="008452A3">
        <w:rPr>
          <w:rFonts w:ascii="Arial" w:eastAsia="Times New Roman" w:hAnsi="Arial" w:cs="Arial"/>
          <w:color w:val="01406A"/>
          <w:sz w:val="27"/>
          <w:szCs w:val="27"/>
        </w:rPr>
        <w:fldChar w:fldCharType="begin"/>
      </w:r>
      <w:r w:rsidRPr="008452A3">
        <w:rPr>
          <w:rFonts w:ascii="Arial" w:eastAsia="Times New Roman" w:hAnsi="Arial" w:cs="Arial"/>
          <w:color w:val="01406A"/>
          <w:sz w:val="27"/>
          <w:szCs w:val="27"/>
        </w:rPr>
        <w:instrText xml:space="preserve"> HYPERLINK "http://www.comune.selegas.ca.it/index.php?option=com_content&amp;view=article&amp;id=12:orari-e-uffici&amp;catid=2:non-categorizzato&amp;Itemid=155" </w:instrText>
      </w:r>
      <w:r w:rsidRPr="008452A3">
        <w:rPr>
          <w:rFonts w:ascii="Arial" w:eastAsia="Times New Roman" w:hAnsi="Arial" w:cs="Arial"/>
          <w:color w:val="01406A"/>
          <w:sz w:val="27"/>
          <w:szCs w:val="27"/>
        </w:rPr>
        <w:fldChar w:fldCharType="separate"/>
      </w:r>
      <w:r w:rsidRPr="008452A3">
        <w:rPr>
          <w:rFonts w:ascii="Arial" w:eastAsia="Times New Roman" w:hAnsi="Arial" w:cs="Arial"/>
          <w:color w:val="3D5175"/>
          <w:sz w:val="30"/>
        </w:rPr>
        <w:t>ORARI E UFFICI</w:t>
      </w:r>
      <w:r w:rsidRPr="008452A3">
        <w:rPr>
          <w:rFonts w:ascii="Arial" w:eastAsia="Times New Roman" w:hAnsi="Arial" w:cs="Arial"/>
          <w:color w:val="01406A"/>
          <w:sz w:val="27"/>
          <w:szCs w:val="27"/>
        </w:rPr>
        <w:fldChar w:fldCharType="end"/>
      </w:r>
    </w:p>
    <w:p w:rsidR="008452A3" w:rsidRPr="008452A3" w:rsidRDefault="008452A3" w:rsidP="008452A3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8452A3" w:rsidRPr="008452A3" w:rsidRDefault="008452A3" w:rsidP="008452A3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4" w:history="1">
        <w:r w:rsidRPr="008452A3">
          <w:rPr>
            <w:rFonts w:ascii="Helvetica" w:eastAsia="Times New Roman" w:hAnsi="Helvetica" w:cs="Helvetica"/>
            <w:color w:val="3D5175"/>
            <w:sz w:val="20"/>
          </w:rPr>
          <w:t>Area Amministrativa</w:t>
        </w:r>
      </w:hyperlink>
    </w:p>
    <w:p w:rsidR="008452A3" w:rsidRPr="008452A3" w:rsidRDefault="008452A3" w:rsidP="008452A3">
      <w:pPr>
        <w:spacing w:before="21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452A3">
        <w:rPr>
          <w:rFonts w:ascii="Helvetica" w:eastAsia="Times New Roman" w:hAnsi="Helvetica" w:cs="Helvetica"/>
          <w:color w:val="555555"/>
          <w:sz w:val="20"/>
          <w:szCs w:val="20"/>
        </w:rPr>
        <w:t xml:space="preserve">L'area amministrativa, ha competenze in materia di Anagrafe, stato civile, leva militare, censimenti, organizzazione delle operazioni elettorali. Fa parte di quest'area anche il Servizio Archivio - Protocollo il quale si occupa della gestione dell'archivio comunale </w:t>
      </w:r>
      <w:proofErr w:type="spellStart"/>
      <w:r w:rsidRPr="008452A3">
        <w:rPr>
          <w:rFonts w:ascii="Helvetica" w:eastAsia="Times New Roman" w:hAnsi="Helvetica" w:cs="Helvetica"/>
          <w:color w:val="555555"/>
          <w:sz w:val="20"/>
          <w:szCs w:val="20"/>
        </w:rPr>
        <w:t>nonchè</w:t>
      </w:r>
      <w:proofErr w:type="spellEnd"/>
      <w:r w:rsidRPr="008452A3">
        <w:rPr>
          <w:rFonts w:ascii="Helvetica" w:eastAsia="Times New Roman" w:hAnsi="Helvetica" w:cs="Helvetica"/>
          <w:color w:val="555555"/>
          <w:sz w:val="20"/>
          <w:szCs w:val="20"/>
        </w:rPr>
        <w:t xml:space="preserve"> della ricezione e spedizione di tutta la corrispondenza del Comune, ed il Servizio Segreteria - Affari Generali il quale assicura le funzioni necessarie per l'attività degli organi istituzionali del Comune.</w:t>
      </w:r>
    </w:p>
    <w:p w:rsidR="008452A3" w:rsidRPr="008452A3" w:rsidRDefault="008452A3" w:rsidP="008452A3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5" w:history="1">
        <w:r w:rsidRPr="008452A3">
          <w:rPr>
            <w:rFonts w:ascii="Helvetica" w:eastAsia="Times New Roman" w:hAnsi="Helvetica" w:cs="Helvetica"/>
            <w:color w:val="3D5175"/>
            <w:sz w:val="20"/>
          </w:rPr>
          <w:t>Area Finanziaria</w:t>
        </w:r>
      </w:hyperlink>
    </w:p>
    <w:p w:rsidR="008452A3" w:rsidRPr="008452A3" w:rsidRDefault="008452A3" w:rsidP="008452A3">
      <w:pPr>
        <w:spacing w:before="21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452A3">
        <w:rPr>
          <w:rFonts w:ascii="Helvetica" w:eastAsia="Times New Roman" w:hAnsi="Helvetica" w:cs="Helvetica"/>
          <w:color w:val="555555"/>
          <w:sz w:val="20"/>
          <w:szCs w:val="20"/>
        </w:rPr>
        <w:t>L'area economico finanziaria, si occupa della gestione finanziaria dell'ente, delle discipline contabili, tributarie e fiscali, in particolare della redazione del bilancio di previsione e del conto consuntivo, conto economico, conto del patrimonio, pagamento delle spese e registrazione ed incasso delle entrate comunali, assunzione e gestione dei mutui per la realizzazione di opere pubbliche, gestione dei tributi comunali, gestisce i procedimenti riguardanti il personale dipendente giuridico ed economico: assunzioni, trattamento economico e la cessazione del servizio. Economato.</w:t>
      </w:r>
    </w:p>
    <w:p w:rsidR="008452A3" w:rsidRPr="008452A3" w:rsidRDefault="008452A3" w:rsidP="008452A3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6" w:history="1">
        <w:r w:rsidRPr="008452A3">
          <w:rPr>
            <w:rFonts w:ascii="Helvetica" w:eastAsia="Times New Roman" w:hAnsi="Helvetica" w:cs="Helvetica"/>
            <w:color w:val="3D5175"/>
            <w:sz w:val="20"/>
          </w:rPr>
          <w:t>Area Servizi Sociali</w:t>
        </w:r>
      </w:hyperlink>
    </w:p>
    <w:p w:rsidR="008452A3" w:rsidRPr="008452A3" w:rsidRDefault="008452A3" w:rsidP="008452A3">
      <w:pPr>
        <w:spacing w:before="21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452A3">
        <w:rPr>
          <w:rFonts w:ascii="Helvetica" w:eastAsia="Times New Roman" w:hAnsi="Helvetica" w:cs="Helvetica"/>
          <w:color w:val="555555"/>
          <w:sz w:val="20"/>
          <w:szCs w:val="20"/>
        </w:rPr>
        <w:t xml:space="preserve">Ha  competenze relative alla gestione delle attività scolastiche: scuole, trasporti; iniziative turistico culturali, associazionismo, gemellaggio, musei, servizi sociali; prestazioni sociali agevolate, gestione contributi, immigrazione, interventi a favore di portatori di handicap e anziani; convenzioni con associazioni, società e ditte titolari di contratti di servizio afferenti l'area. Rapporti con altri enti </w:t>
      </w:r>
      <w:proofErr w:type="spellStart"/>
      <w:r w:rsidRPr="008452A3">
        <w:rPr>
          <w:rFonts w:ascii="Helvetica" w:eastAsia="Times New Roman" w:hAnsi="Helvetica" w:cs="Helvetica"/>
          <w:color w:val="555555"/>
          <w:sz w:val="20"/>
          <w:szCs w:val="20"/>
        </w:rPr>
        <w:t>sovracomunali</w:t>
      </w:r>
      <w:proofErr w:type="spellEnd"/>
      <w:r w:rsidRPr="008452A3">
        <w:rPr>
          <w:rFonts w:ascii="Helvetica" w:eastAsia="Times New Roman" w:hAnsi="Helvetica" w:cs="Helvetica"/>
          <w:color w:val="555555"/>
          <w:sz w:val="20"/>
          <w:szCs w:val="20"/>
        </w:rPr>
        <w:t xml:space="preserve"> relativi alle materie di cui sopra.</w:t>
      </w:r>
    </w:p>
    <w:p w:rsidR="008452A3" w:rsidRPr="008452A3" w:rsidRDefault="008452A3" w:rsidP="008452A3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7" w:history="1">
        <w:r w:rsidRPr="008452A3">
          <w:rPr>
            <w:rFonts w:ascii="Helvetica" w:eastAsia="Times New Roman" w:hAnsi="Helvetica" w:cs="Helvetica"/>
            <w:color w:val="3D5175"/>
            <w:sz w:val="20"/>
          </w:rPr>
          <w:t>Area Tecnica</w:t>
        </w:r>
      </w:hyperlink>
    </w:p>
    <w:p w:rsidR="008452A3" w:rsidRPr="008452A3" w:rsidRDefault="008452A3" w:rsidP="008452A3">
      <w:pPr>
        <w:spacing w:before="21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452A3">
        <w:rPr>
          <w:rFonts w:ascii="Helvetica" w:eastAsia="Times New Roman" w:hAnsi="Helvetica" w:cs="Helvetica"/>
          <w:color w:val="555555"/>
          <w:sz w:val="20"/>
          <w:szCs w:val="20"/>
        </w:rPr>
        <w:t>L'area tecnica si occupa di attività connesse alla pianificazione del territorio e all' edilizia pubblica e privata. Si occupa della manutenzione del patrimonio comunale tra cui i fabbricati, gli impianti e le infrastrutture: viabilità pubblica illuminazione, aree verdi, cimiteri, etc. L'area segue inoltre il settore dei lavori pubblici che vengono realizzati sul territorio comunale.</w:t>
      </w:r>
    </w:p>
    <w:p w:rsidR="008452A3" w:rsidRPr="008452A3" w:rsidRDefault="008452A3" w:rsidP="008452A3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8" w:history="1">
        <w:r w:rsidRPr="008452A3">
          <w:rPr>
            <w:rFonts w:ascii="Helvetica" w:eastAsia="Times New Roman" w:hAnsi="Helvetica" w:cs="Helvetica"/>
            <w:color w:val="3D5175"/>
            <w:sz w:val="20"/>
          </w:rPr>
          <w:t> Polizia Municipale</w:t>
        </w:r>
      </w:hyperlink>
    </w:p>
    <w:p w:rsidR="008452A3" w:rsidRPr="008452A3" w:rsidRDefault="008452A3" w:rsidP="008452A3">
      <w:pPr>
        <w:spacing w:before="21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8452A3">
        <w:rPr>
          <w:rFonts w:ascii="Helvetica" w:eastAsia="Times New Roman" w:hAnsi="Helvetica" w:cs="Helvetica"/>
          <w:color w:val="555555"/>
          <w:sz w:val="20"/>
          <w:szCs w:val="20"/>
        </w:rPr>
        <w:t>La Polizia Municipale, svolge tutte le competenze della Polizia Locale e quelle relative ai pubblici esercizi: bar, ristoranti. L'attività prevalente è quella relativa al controllo della circolazione stradale, al rilascio di autorizzazioni e licenze per attività commerciali e pubblici esercizi e al rilascio di autorizzazioni per manifestazioni.</w:t>
      </w:r>
    </w:p>
    <w:p w:rsidR="008A3867" w:rsidRDefault="008A3867"/>
    <w:sectPr w:rsidR="008A3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452A3"/>
    <w:rsid w:val="008452A3"/>
    <w:rsid w:val="008A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4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452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8452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4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1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2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single" w:sz="6" w:space="12" w:color="013490"/>
                <w:bottom w:val="single" w:sz="12" w:space="12" w:color="013490"/>
                <w:right w:val="none" w:sz="0" w:space="0" w:color="auto"/>
              </w:divBdr>
              <w:divsChild>
                <w:div w:id="9522508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6" w:space="12" w:color="013490"/>
                    <w:bottom w:val="single" w:sz="12" w:space="12" w:color="013490"/>
                    <w:right w:val="none" w:sz="0" w:space="0" w:color="auto"/>
                  </w:divBdr>
                </w:div>
                <w:div w:id="932137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6" w:space="12" w:color="013490"/>
                    <w:bottom w:val="single" w:sz="12" w:space="12" w:color="013490"/>
                    <w:right w:val="none" w:sz="0" w:space="0" w:color="auto"/>
                  </w:divBdr>
                </w:div>
                <w:div w:id="40156082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6" w:space="12" w:color="013490"/>
                    <w:bottom w:val="single" w:sz="12" w:space="12" w:color="013490"/>
                    <w:right w:val="none" w:sz="0" w:space="0" w:color="auto"/>
                  </w:divBdr>
                </w:div>
                <w:div w:id="11696406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6" w:space="12" w:color="013490"/>
                    <w:bottom w:val="single" w:sz="12" w:space="12" w:color="013490"/>
                    <w:right w:val="none" w:sz="0" w:space="0" w:color="auto"/>
                  </w:divBdr>
                </w:div>
                <w:div w:id="53642922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6" w:space="12" w:color="013490"/>
                    <w:bottom w:val="single" w:sz="12" w:space="12" w:color="01349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elegas.ca.it/index.php?option=com_content&amp;view=article&amp;id=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selegas.ca.it/index.php?option=com_content&amp;view=article&amp;id=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elegas.ca.it/index.php?option=com_content&amp;view=article&amp;id=55" TargetMode="External"/><Relationship Id="rId5" Type="http://schemas.openxmlformats.org/officeDocument/2006/relationships/hyperlink" Target="http://www.comune.selegas.ca.it/index.php?option=com_content&amp;view=article&amp;id=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mune.selegas.ca.it/index.php?option=com_content&amp;view=article&amp;id=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2</cp:revision>
  <dcterms:created xsi:type="dcterms:W3CDTF">2015-05-13T14:43:00Z</dcterms:created>
  <dcterms:modified xsi:type="dcterms:W3CDTF">2015-05-13T14:44:00Z</dcterms:modified>
</cp:coreProperties>
</file>